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14C9E650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4CB32B16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>2024-2027</w:t>
      </w:r>
    </w:p>
    <w:p w14:paraId="58C9E429" w14:textId="6858E38B" w:rsidR="0085747A" w:rsidRPr="00B169DF" w:rsidRDefault="0085747A" w:rsidP="00335D8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5442CF49" w14:textId="5B02652C" w:rsidR="00445970" w:rsidRPr="00B169DF" w:rsidRDefault="00093A0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</w:t>
      </w:r>
      <w:r w:rsidR="009B3CD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</w:t>
      </w:r>
      <w:r w:rsidR="009B3CD4">
        <w:rPr>
          <w:rFonts w:ascii="Corbel" w:hAnsi="Corbel"/>
          <w:sz w:val="20"/>
          <w:szCs w:val="20"/>
        </w:rPr>
        <w:t>7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4659C3D6" w:rsidR="0085747A" w:rsidRPr="00614E6F" w:rsidRDefault="00C521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 z trudnym klientem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2323C72D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Pr="002D103F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C5217B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430556B3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B3CD4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4882C9B4" w:rsidR="00DC34A0" w:rsidRPr="00B169DF" w:rsidRDefault="00C5217B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2CB8E689" w:rsidR="00DC34A0" w:rsidRPr="00B169DF" w:rsidRDefault="00C5217B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33BF5993" w14:textId="55D2EA4A" w:rsidR="00923D7D" w:rsidRPr="00B169DF" w:rsidRDefault="0085747A" w:rsidP="00093A0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D8333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1F24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D8333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D8333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526BF282" w:rsidR="00015B8F" w:rsidRPr="00B169DF" w:rsidRDefault="009B3CD4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2377076A" w:rsidR="00015B8F" w:rsidRPr="00B169DF" w:rsidRDefault="00C5217B" w:rsidP="00D8333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30BB098" w14:textId="77777777" w:rsidR="00093A09" w:rsidRDefault="00093A0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08E9F940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42826E5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20D0DA00" w14:textId="77777777" w:rsidR="00093A09" w:rsidRPr="00B169DF" w:rsidRDefault="00093A0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6DCE90C9" w:rsidR="0085747A" w:rsidRPr="00B169DF" w:rsidRDefault="00C5217B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przedmiotów: metodyka pracy socjalnej, trening komunikacji interpersonalnej</w:t>
            </w:r>
            <w:r w:rsidR="00D713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etyka.</w:t>
            </w:r>
          </w:p>
        </w:tc>
      </w:tr>
    </w:tbl>
    <w:p w14:paraId="1387A50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B853B" w14:textId="77777777" w:rsidR="000659C6" w:rsidRDefault="000659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65BB02" w14:textId="77777777" w:rsidR="00093A09" w:rsidRDefault="00093A09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D3E127" w14:textId="0748014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492E" w:rsidRPr="00B169DF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4016572A" w:rsidR="00B2492E" w:rsidRPr="009226A3" w:rsidRDefault="00C5217B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217B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terminologii z zakresu pracy socjalnej z trudnym klientem</w:t>
            </w:r>
            <w:r w:rsidR="00DB0D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2492E" w:rsidRPr="00B169DF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B169DF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DDF5" w14:textId="341ACBC9" w:rsidR="00B2492E" w:rsidRPr="009226A3" w:rsidRDefault="00C5217B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217B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zasad efektywnego komunikowania się w pracy z trudnym klientem</w:t>
            </w:r>
            <w:r w:rsidR="00DB0D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5217B" w:rsidRPr="00B169DF" w14:paraId="31BB076F" w14:textId="77777777" w:rsidTr="00BC703D">
        <w:tc>
          <w:tcPr>
            <w:tcW w:w="851" w:type="dxa"/>
            <w:vAlign w:val="center"/>
          </w:tcPr>
          <w:p w14:paraId="35E3474F" w14:textId="5C822690" w:rsidR="00C5217B" w:rsidRDefault="00DB12A9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7FCF" w14:textId="0308BC95" w:rsidR="00C5217B" w:rsidRPr="009226A3" w:rsidRDefault="00C5217B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5217B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wykorzystania metod pracy</w:t>
            </w:r>
            <w:r w:rsidR="00DB12A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socjalnej</w:t>
            </w:r>
            <w:r w:rsidRPr="00C5217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trudnym klientem</w:t>
            </w:r>
            <w:r w:rsidR="00DB0D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0730" w14:paraId="572789FA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F1B" w14:textId="01375C73" w:rsidR="00FD0730" w:rsidRDefault="00DB12A9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</w:t>
            </w:r>
            <w:r w:rsidRPr="00DB12A9">
              <w:rPr>
                <w:rFonts w:ascii="Corbel" w:hAnsi="Corbel"/>
                <w:b w:val="0"/>
                <w:smallCaps w:val="0"/>
                <w:szCs w:val="24"/>
              </w:rPr>
              <w:t>prawidłowości i zaburzenia więzi społecznych w środowisku lokalnym, w szczególności ich dysfunkcje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prowadzące do powstawania zjawiska trudnego klienta</w:t>
            </w:r>
            <w:r w:rsidR="00DB0D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8A5" w14:textId="069CF8F3" w:rsidR="00FD0730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D0730" w14:paraId="3013CEB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6D8" w14:textId="4A11D9F4" w:rsidR="00FD0730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z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trudnym klientem.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39" w14:textId="79DE4D63" w:rsidR="00FD0730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FD0730" w14:paraId="0B8C24B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D06" w14:textId="2080FE47" w:rsidR="00FD0730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samodzielnie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posługiwać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systemami normatywnymi oraz wybranymi normami i regułami (prawnymi, zawodowymi, moralnymi) w celu rozwiązania konkretnych zadań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trudnym  klientem.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4D3" w14:textId="13D67536" w:rsidR="00FD0730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FD0730" w14:paraId="650ACE4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1C6" w14:textId="0B92067F" w:rsidR="000659C6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wykorzystywać w sposób praktyczny zalecenia zawarte w kodeksie etycznym zawodu pracownika socjalnego i stosować standardy postępowania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 z trudnym klientem.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05D" w14:textId="34A2FC13" w:rsidR="00FD0730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659C6" w14:paraId="119DD41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5C44" w14:textId="7373A4B6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4731" w14:textId="271E76FF" w:rsidR="000659C6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doskonalić umiejętności w zakresie rozwoju osobistego, w tym wyznaczania kierunków własnego rozwoju i kształcenia zawodowego oraz dokształcania się w sferze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(ze szczególnym uwzględnieniem pracy socjalnej z trudnym klientem).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D5E6" w14:textId="211F3305" w:rsidR="000659C6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659C6" w14:paraId="23F77C9F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0A14" w14:textId="2B43703C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59D7" w14:textId="35F732A0" w:rsidR="000659C6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rozstrzygania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kwestii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etycznych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pracy socjalnej z trudnym klientem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 xml:space="preserve"> w oparciu o aksjologiczne aspekty zawodu pracownika socjalnego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45E8" w14:textId="24F19DC1" w:rsidR="000659C6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0659C6" w14:paraId="2386D5C7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B94F" w14:textId="58D6CAAA" w:rsidR="000659C6" w:rsidRDefault="000659C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B1C3" w14:textId="54A3A7EE" w:rsidR="000659C6" w:rsidRDefault="00DB0DA0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DB0DA0">
              <w:rPr>
                <w:rFonts w:ascii="Corbel" w:hAnsi="Corbel"/>
                <w:b w:val="0"/>
                <w:smallCaps w:val="0"/>
                <w:szCs w:val="24"/>
              </w:rPr>
              <w:t>adaptacji i działania w sytuacjach trudnych oraz negocjowania stanowisk rozpoznając własne ograniczenia w pracy z innymi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A2C" w14:textId="05AB46CF" w:rsidR="000659C6" w:rsidRPr="009C0121" w:rsidRDefault="00DB12A9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2A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417CBD03" w14:textId="77777777" w:rsidR="00C80A41" w:rsidRDefault="00C80A4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9CF4502" w14:textId="700B2302" w:rsidR="0085747A" w:rsidRPr="00DB0DA0" w:rsidRDefault="00675843" w:rsidP="00C80A41">
      <w:pPr>
        <w:spacing w:line="240" w:lineRule="auto"/>
        <w:ind w:firstLine="708"/>
        <w:jc w:val="both"/>
        <w:rPr>
          <w:rFonts w:ascii="Corbel" w:hAnsi="Corbel"/>
          <w:b/>
          <w:smallCaps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</w:p>
    <w:p w14:paraId="2F974C9F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10654ADE" w:rsidR="0085747A" w:rsidRPr="00B169DF" w:rsidRDefault="009B3CD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923D7D">
        <w:tc>
          <w:tcPr>
            <w:tcW w:w="9639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0DA0" w14:paraId="13789663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7C6" w14:textId="6738F4E5" w:rsidR="00DB0DA0" w:rsidRPr="00852987" w:rsidRDefault="00DB0DA0" w:rsidP="00DB0D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Typologia</w:t>
            </w:r>
            <w:r w:rsidR="00FF787D">
              <w:rPr>
                <w:rFonts w:ascii="Corbel" w:hAnsi="Corbel"/>
                <w:sz w:val="24"/>
                <w:szCs w:val="24"/>
              </w:rPr>
              <w:t xml:space="preserve"> trudnych</w:t>
            </w:r>
            <w:r w:rsidRPr="00E3656D">
              <w:rPr>
                <w:rFonts w:ascii="Corbel" w:hAnsi="Corbel"/>
                <w:sz w:val="24"/>
                <w:szCs w:val="24"/>
              </w:rPr>
              <w:t xml:space="preserve"> klient</w:t>
            </w:r>
            <w:r>
              <w:rPr>
                <w:rFonts w:ascii="Corbel" w:hAnsi="Corbel"/>
                <w:sz w:val="24"/>
                <w:szCs w:val="24"/>
              </w:rPr>
              <w:t xml:space="preserve">ów </w:t>
            </w:r>
            <w:r w:rsidR="00FF787D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pomocy społecznej.</w:t>
            </w:r>
            <w:r w:rsidR="00C75D2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B0DA0" w14:paraId="44B80D89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7C9BB087" w:rsidR="00DB0DA0" w:rsidRPr="00852987" w:rsidRDefault="00DB0DA0" w:rsidP="00DB0D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Diagnoza problemowa w pracy z trudnym klientem.</w:t>
            </w:r>
            <w:r w:rsidR="00C75D2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2568C" w14:paraId="693116F7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45B" w14:textId="5B2B9544" w:rsidR="0012568C" w:rsidRPr="00E3656D" w:rsidRDefault="0012568C" w:rsidP="00DB0D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68C">
              <w:rPr>
                <w:rFonts w:ascii="Corbel" w:hAnsi="Corbel"/>
                <w:sz w:val="24"/>
                <w:szCs w:val="24"/>
              </w:rPr>
              <w:t>Wykorzystanie rodzinnego wywiadu środowiskowego cz. I oraz IV w pracy socjalnej z trudnym klientem.</w:t>
            </w:r>
          </w:p>
        </w:tc>
      </w:tr>
      <w:tr w:rsidR="0012568C" w14:paraId="3B5A957A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6FB" w14:textId="22985991" w:rsidR="0012568C" w:rsidRPr="0012568C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Specyfika budowy planu p</w:t>
            </w:r>
            <w:r>
              <w:rPr>
                <w:rFonts w:ascii="Corbel" w:hAnsi="Corbel"/>
                <w:sz w:val="24"/>
                <w:szCs w:val="24"/>
              </w:rPr>
              <w:t>omocy</w:t>
            </w:r>
            <w:r w:rsidRPr="00E3656D">
              <w:rPr>
                <w:rFonts w:ascii="Corbel" w:hAnsi="Corbel"/>
                <w:sz w:val="24"/>
                <w:szCs w:val="24"/>
              </w:rPr>
              <w:t xml:space="preserve"> z trudnym klientem.</w:t>
            </w:r>
          </w:p>
        </w:tc>
      </w:tr>
      <w:tr w:rsidR="0012568C" w14:paraId="70DA45F7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66A43CE5" w:rsidR="0012568C" w:rsidRPr="00852987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</w:t>
            </w:r>
            <w:r w:rsidRPr="00E3656D">
              <w:rPr>
                <w:rFonts w:ascii="Corbel" w:hAnsi="Corbel"/>
                <w:sz w:val="24"/>
                <w:szCs w:val="24"/>
              </w:rPr>
              <w:t xml:space="preserve"> pracy socjalnej z trudnym klientem.</w:t>
            </w:r>
          </w:p>
        </w:tc>
      </w:tr>
      <w:tr w:rsidR="0012568C" w14:paraId="013DAD1E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EB10" w14:textId="32593949" w:rsidR="0012568C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68C">
              <w:rPr>
                <w:rFonts w:ascii="Corbel" w:hAnsi="Corbel"/>
                <w:sz w:val="24"/>
                <w:szCs w:val="24"/>
              </w:rPr>
              <w:t>Asysta policji w świadczeniu pracy socjalnej z trudnym klientem.</w:t>
            </w:r>
          </w:p>
        </w:tc>
      </w:tr>
      <w:tr w:rsidR="0012568C" w14:paraId="23A62C01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1347B95E" w:rsidR="0012568C" w:rsidRPr="00852987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Rola pracownika socjalnego w pracy socjalnej z trudnym klientem.</w:t>
            </w:r>
          </w:p>
        </w:tc>
      </w:tr>
      <w:tr w:rsidR="0012568C" w14:paraId="15DC285F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7A149AB1" w:rsidR="0012568C" w:rsidRPr="00852987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3656D">
              <w:rPr>
                <w:rFonts w:ascii="Corbel" w:hAnsi="Corbel"/>
                <w:sz w:val="24"/>
                <w:szCs w:val="24"/>
              </w:rPr>
              <w:t>Znaczenie asertywności w pracy z trudnym klientem.</w:t>
            </w:r>
          </w:p>
        </w:tc>
      </w:tr>
      <w:tr w:rsidR="0012568C" w14:paraId="1765CFCC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0364" w14:textId="4E080980" w:rsidR="0012568C" w:rsidRPr="00E3656D" w:rsidRDefault="00D0604D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</w:t>
            </w:r>
            <w:r w:rsidR="0012568C">
              <w:rPr>
                <w:rFonts w:ascii="Corbel" w:hAnsi="Corbel"/>
                <w:sz w:val="24"/>
                <w:szCs w:val="24"/>
              </w:rPr>
              <w:t xml:space="preserve"> kodeksu etycznego pracownika socjalnego w pracy socjalnej z trudnym klientem.</w:t>
            </w:r>
            <w:r w:rsidR="00C75D2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2568C" w14:paraId="0006C902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DB" w14:textId="2DE69F8A" w:rsidR="0012568C" w:rsidRPr="00852987" w:rsidRDefault="0012568C" w:rsidP="001256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Hospitacje terenowe w wybranych instytucjach pomocy społecznej – omówienie praktycznych aspektów pracy socjalnej z trudnym klientem. </w:t>
            </w:r>
          </w:p>
        </w:tc>
      </w:tr>
    </w:tbl>
    <w:p w14:paraId="065E1896" w14:textId="77777777" w:rsidR="00852987" w:rsidRPr="00B169DF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9FCC1B1" w14:textId="09273613" w:rsidR="00852987" w:rsidRPr="00852987" w:rsidRDefault="00FD0730" w:rsidP="0085298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FD0730">
        <w:rPr>
          <w:rFonts w:ascii="Corbel" w:hAnsi="Corbel"/>
          <w:b w:val="0"/>
          <w:i/>
          <w:iCs/>
          <w:smallCaps w:val="0"/>
        </w:rPr>
        <w:t xml:space="preserve">Konwersatorium: </w:t>
      </w:r>
      <w:r w:rsidR="00852987" w:rsidRPr="00852987">
        <w:rPr>
          <w:rFonts w:ascii="Corbel" w:hAnsi="Corbel"/>
          <w:b w:val="0"/>
          <w:i/>
          <w:iCs/>
          <w:smallCaps w:val="0"/>
        </w:rPr>
        <w:t>wykład z prezentacją multimedialną, praca w grupach, analiza tekstów z dyskusją</w:t>
      </w:r>
      <w:r w:rsidR="001A1A06">
        <w:rPr>
          <w:rFonts w:ascii="Corbel" w:hAnsi="Corbel"/>
          <w:b w:val="0"/>
          <w:i/>
          <w:iCs/>
          <w:smallCaps w:val="0"/>
        </w:rPr>
        <w:t>, hospitacje terenowe instytucji pomocy społecznej, studium przypadku.</w:t>
      </w:r>
    </w:p>
    <w:p w14:paraId="73E8BA9F" w14:textId="77777777" w:rsidR="00852987" w:rsidRPr="00B169DF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730" w:rsidRPr="00B169DF" w14:paraId="7E9ABBC6" w14:textId="77777777" w:rsidTr="00270BF3">
        <w:tc>
          <w:tcPr>
            <w:tcW w:w="1985" w:type="dxa"/>
          </w:tcPr>
          <w:p w14:paraId="71C29F7F" w14:textId="77777777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BBAE" w14:textId="2B4767FF" w:rsidR="00FD0730" w:rsidRPr="00026ACB" w:rsidRDefault="001A1A06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FD0730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D0730" w:rsidRPr="00B169DF" w14:paraId="6917A329" w14:textId="77777777" w:rsidTr="00270BF3">
        <w:tc>
          <w:tcPr>
            <w:tcW w:w="1985" w:type="dxa"/>
          </w:tcPr>
          <w:p w14:paraId="112285B5" w14:textId="3ECD5F3B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15" w14:textId="4EA8C9BD" w:rsidR="00FD0730" w:rsidRPr="0069721F" w:rsidRDefault="001A1A06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A1A06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FD0730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17BF8D29" w14:textId="77777777" w:rsidTr="00270BF3">
        <w:tc>
          <w:tcPr>
            <w:tcW w:w="1985" w:type="dxa"/>
          </w:tcPr>
          <w:p w14:paraId="7E5A0955" w14:textId="1976E1FC" w:rsidR="00852987" w:rsidRDefault="00852987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0DB2" w14:textId="7D039B6E" w:rsidR="00852987" w:rsidRPr="0069721F" w:rsidRDefault="00F058E1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58E1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3EFD733A" w14:textId="77777777" w:rsidTr="00270BF3">
        <w:tc>
          <w:tcPr>
            <w:tcW w:w="1985" w:type="dxa"/>
          </w:tcPr>
          <w:p w14:paraId="6F672A0C" w14:textId="5F9A9E66" w:rsidR="00852987" w:rsidRDefault="00852987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26ACB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12FB" w14:textId="05CA7A06" w:rsidR="00852987" w:rsidRPr="0069721F" w:rsidRDefault="00F058E1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768DDCA1" w14:textId="77777777" w:rsidTr="00270BF3">
        <w:tc>
          <w:tcPr>
            <w:tcW w:w="1985" w:type="dxa"/>
          </w:tcPr>
          <w:p w14:paraId="454B433C" w14:textId="4C27F116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29FD" w14:textId="2D0D0B76" w:rsidR="00852987" w:rsidRPr="0069721F" w:rsidRDefault="00F058E1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CE8" w14:textId="2E589033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35B942D3" w14:textId="77777777" w:rsidTr="00270BF3">
        <w:tc>
          <w:tcPr>
            <w:tcW w:w="1985" w:type="dxa"/>
          </w:tcPr>
          <w:p w14:paraId="72385084" w14:textId="23FF33BE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CCB0" w14:textId="332C8EC5" w:rsidR="00852987" w:rsidRPr="0069721F" w:rsidRDefault="00F058E1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58E1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A7C24" w14:textId="2FB4000F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2987" w:rsidRPr="00B169DF" w14:paraId="5E24E3FD" w14:textId="77777777" w:rsidTr="00270BF3">
        <w:tc>
          <w:tcPr>
            <w:tcW w:w="1985" w:type="dxa"/>
          </w:tcPr>
          <w:p w14:paraId="18C429B4" w14:textId="29E83788" w:rsidR="00852987" w:rsidRDefault="00026ACB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AAAB" w14:textId="28C75051" w:rsidR="00852987" w:rsidRPr="0069721F" w:rsidRDefault="00F058E1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3884" w14:textId="48F2FE6B" w:rsidR="00852987" w:rsidRPr="0069721F" w:rsidRDefault="00B91B25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7985F088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Pr="008C35CE">
              <w:rPr>
                <w:rFonts w:ascii="Corbel" w:hAnsi="Corbel"/>
                <w:sz w:val="24"/>
                <w:szCs w:val="24"/>
              </w:rPr>
              <w:t xml:space="preserve"> – elementy składowe oceny:</w:t>
            </w:r>
          </w:p>
          <w:p w14:paraId="22697896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1. ocena końcowa z kolokwium zaliczeniowego – 100 % (punkty z kolokwium przeliczane są na %).</w:t>
            </w:r>
          </w:p>
          <w:p w14:paraId="4343CA9D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lastRenderedPageBreak/>
              <w:t xml:space="preserve">2. aktywność na zajęciach i udział w dyskusji – opcjonalnie dodatkowo maksymalnie do 10% (wynik sumaryczny nie może przekroczyć wyniku 100% uzyskanego w punkcie pierwszym). </w:t>
            </w:r>
          </w:p>
          <w:p w14:paraId="1AC0C4C0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048B9D0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310D4604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14:paraId="6543DF31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82% - 90% (4.5)</w:t>
            </w:r>
          </w:p>
          <w:p w14:paraId="77D64F89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73% - 81% (4.0)</w:t>
            </w:r>
          </w:p>
          <w:p w14:paraId="73B63AD2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64% - 72% (3.5)</w:t>
            </w:r>
          </w:p>
          <w:p w14:paraId="30FB7477" w14:textId="77777777" w:rsidR="00F058E1" w:rsidRPr="008C35CE" w:rsidRDefault="00F058E1" w:rsidP="00F058E1">
            <w:pPr>
              <w:widowControl w:val="0"/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35CE">
              <w:rPr>
                <w:rFonts w:ascii="Corbel" w:hAnsi="Corbel"/>
                <w:sz w:val="24"/>
                <w:szCs w:val="24"/>
              </w:rPr>
              <w:t>• 55% - 63% (3.0)</w:t>
            </w:r>
          </w:p>
          <w:p w14:paraId="36E799FB" w14:textId="39AFBB8B" w:rsidR="0085747A" w:rsidRPr="00B169DF" w:rsidRDefault="00F058E1" w:rsidP="00F058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35CE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58D474FD" w:rsidR="0085747A" w:rsidRPr="00B169DF" w:rsidRDefault="00F058E1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083377F4" w:rsidR="00C61DC5" w:rsidRPr="00B169DF" w:rsidRDefault="00611072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3BDAE14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1BA90808" w:rsidR="00C61DC5" w:rsidRPr="00B169DF" w:rsidRDefault="00611072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0A9844CE" w:rsidR="0085747A" w:rsidRPr="00B169DF" w:rsidRDefault="00F058E1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0E94511B" w:rsidR="0085747A" w:rsidRPr="00B169DF" w:rsidRDefault="00F058E1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C80A41">
        <w:trPr>
          <w:trHeight w:val="397"/>
        </w:trPr>
        <w:tc>
          <w:tcPr>
            <w:tcW w:w="3508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37BA8E4C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C80A41">
        <w:trPr>
          <w:trHeight w:val="397"/>
        </w:trPr>
        <w:tc>
          <w:tcPr>
            <w:tcW w:w="3508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7E515CEF" w:rsidR="0085747A" w:rsidRPr="00B169DF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B169DF" w14:paraId="7130C5E0" w14:textId="77777777" w:rsidTr="00C80A41">
        <w:trPr>
          <w:trHeight w:val="397"/>
        </w:trPr>
        <w:tc>
          <w:tcPr>
            <w:tcW w:w="8953" w:type="dxa"/>
          </w:tcPr>
          <w:p w14:paraId="2BB05B98" w14:textId="5935BE1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C9B43E" w14:textId="77777777" w:rsidR="00C80A41" w:rsidRDefault="00C80A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A4BE2B" w14:textId="6025AA1C" w:rsidR="00FF787D" w:rsidRPr="00FF787D" w:rsidRDefault="00FF787D" w:rsidP="00FF787D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87D">
              <w:rPr>
                <w:rFonts w:ascii="Corbel" w:hAnsi="Corbel"/>
                <w:b w:val="0"/>
                <w:smallCaps w:val="0"/>
                <w:szCs w:val="24"/>
              </w:rPr>
              <w:t>Hancewicz</w:t>
            </w:r>
            <w:proofErr w:type="spellEnd"/>
            <w:r w:rsidRPr="00FF787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(2013).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Profesjonalna obsługa klienta i radzenie sobie z trudnym klientem w urzędzie. </w:t>
            </w:r>
            <w:r w:rsidRPr="00FF787D">
              <w:rPr>
                <w:rFonts w:ascii="Corbel" w:hAnsi="Corbel"/>
                <w:b w:val="0"/>
                <w:smallCaps w:val="0"/>
                <w:szCs w:val="24"/>
              </w:rPr>
              <w:t>Gliwice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Wyd. Helion</w:t>
            </w:r>
            <w:r w:rsidR="00FD647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36FD74" w14:textId="05650FB3" w:rsidR="00CC4CD6" w:rsidRDefault="00CC4CD6" w:rsidP="00FF787D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4CD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Kodeks Etyczny Pracowników Socjalnych i Pracowników Pomocy Społecznej Polskiej Federacji Związkowej Pracowników Socjalnych i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C4CD6">
              <w:rPr>
                <w:rFonts w:ascii="Corbel" w:hAnsi="Corbel"/>
                <w:b w:val="0"/>
                <w:smallCaps w:val="0"/>
                <w:szCs w:val="24"/>
              </w:rPr>
              <w:t>https://federacja-socjalnych.pl/images/PDF/kodeks_etyczny.pdf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(dostęp: 28.03. 2024 r.).</w:t>
            </w:r>
          </w:p>
          <w:p w14:paraId="053BA77D" w14:textId="44928FC3" w:rsidR="00C75D2D" w:rsidRDefault="00D56710" w:rsidP="00B91B25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6710">
              <w:rPr>
                <w:rFonts w:ascii="Corbel" w:hAnsi="Corbel"/>
                <w:b w:val="0"/>
                <w:smallCaps w:val="0"/>
                <w:szCs w:val="24"/>
              </w:rPr>
              <w:t xml:space="preserve">Łęcki K., Szóstak A. (1999). </w:t>
            </w:r>
            <w:r w:rsidRPr="0060145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Komunikacja interpersonalna w pracy socjalnej</w:t>
            </w:r>
            <w:r w:rsidRPr="00D56710">
              <w:rPr>
                <w:rFonts w:ascii="Corbel" w:hAnsi="Corbel"/>
                <w:b w:val="0"/>
                <w:smallCaps w:val="0"/>
                <w:szCs w:val="24"/>
              </w:rPr>
              <w:t xml:space="preserve">. Katowice: </w:t>
            </w:r>
            <w:r w:rsidR="00FD6470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Pr="00D56710">
              <w:rPr>
                <w:rFonts w:ascii="Corbel" w:hAnsi="Corbel"/>
                <w:b w:val="0"/>
                <w:smallCaps w:val="0"/>
                <w:szCs w:val="24"/>
              </w:rPr>
              <w:t>Śląsk</w:t>
            </w:r>
            <w:r w:rsidR="00FD647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8F0147" w14:textId="48FC7612" w:rsidR="00601459" w:rsidRPr="00970718" w:rsidRDefault="00601459" w:rsidP="00B91B25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145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Nocuń W. A., </w:t>
            </w:r>
            <w:proofErr w:type="spellStart"/>
            <w:r w:rsidRPr="00601459">
              <w:rPr>
                <w:rFonts w:ascii="Corbel" w:hAnsi="Corbel"/>
                <w:b w:val="0"/>
                <w:smallCaps w:val="0"/>
                <w:szCs w:val="24"/>
              </w:rPr>
              <w:t>Szmagalski</w:t>
            </w:r>
            <w:proofErr w:type="spellEnd"/>
            <w:r w:rsidRPr="00601459">
              <w:rPr>
                <w:rFonts w:ascii="Corbel" w:hAnsi="Corbel"/>
                <w:b w:val="0"/>
                <w:smallCaps w:val="0"/>
                <w:szCs w:val="24"/>
              </w:rPr>
              <w:t xml:space="preserve"> J. (1998). </w:t>
            </w:r>
            <w:r w:rsidRPr="0060145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Podstawowe umiejętności w pracy socjalnej i ich kształcenie: porozumiewanie się, rozwiązywanie problemów i konfliktów</w:t>
            </w:r>
            <w:r w:rsidRPr="00601459"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 w:rsidRPr="00601459">
              <w:rPr>
                <w:rFonts w:ascii="Corbel" w:hAnsi="Corbel"/>
                <w:b w:val="0"/>
                <w:smallCaps w:val="0"/>
                <w:szCs w:val="24"/>
              </w:rPr>
              <w:t>Interart</w:t>
            </w:r>
            <w:proofErr w:type="spellEnd"/>
            <w:r w:rsidR="00FD647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B169DF" w14:paraId="3D473C6E" w14:textId="77777777" w:rsidTr="00C80A41">
        <w:trPr>
          <w:trHeight w:val="397"/>
        </w:trPr>
        <w:tc>
          <w:tcPr>
            <w:tcW w:w="8953" w:type="dxa"/>
          </w:tcPr>
          <w:p w14:paraId="2157448F" w14:textId="3E14AA75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DC0EC4" w14:textId="77777777" w:rsidR="00C80A41" w:rsidRDefault="00C80A41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1D4F1E" w14:textId="31E0A717" w:rsidR="00FF787D" w:rsidRDefault="00FF787D" w:rsidP="00CC4CD6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611072">
              <w:rPr>
                <w:rFonts w:ascii="Corbel" w:eastAsia="Cambria" w:hAnsi="Corbel"/>
                <w:sz w:val="24"/>
                <w:szCs w:val="24"/>
              </w:rPr>
              <w:t>Garvin</w:t>
            </w:r>
            <w:proofErr w:type="spellEnd"/>
            <w:r w:rsidRPr="00611072">
              <w:rPr>
                <w:rFonts w:ascii="Corbel" w:eastAsia="Cambria" w:hAnsi="Corbel"/>
                <w:sz w:val="24"/>
                <w:szCs w:val="24"/>
              </w:rPr>
              <w:t xml:space="preserve"> Ch. D., </w:t>
            </w:r>
            <w:proofErr w:type="spellStart"/>
            <w:r w:rsidRPr="00611072">
              <w:rPr>
                <w:rFonts w:ascii="Corbel" w:eastAsia="Cambria" w:hAnsi="Corbel"/>
                <w:sz w:val="24"/>
                <w:szCs w:val="24"/>
              </w:rPr>
              <w:t>Seabury</w:t>
            </w:r>
            <w:proofErr w:type="spellEnd"/>
            <w:r w:rsidRPr="00611072">
              <w:rPr>
                <w:rFonts w:ascii="Corbel" w:eastAsia="Cambria" w:hAnsi="Corbel"/>
                <w:sz w:val="24"/>
                <w:szCs w:val="24"/>
              </w:rPr>
              <w:t xml:space="preserve"> B. A. (1998). </w:t>
            </w:r>
            <w:r w:rsidRPr="00FF787D">
              <w:rPr>
                <w:rFonts w:ascii="Corbel" w:eastAsia="Cambria" w:hAnsi="Corbel"/>
                <w:i/>
                <w:iCs/>
                <w:sz w:val="24"/>
                <w:szCs w:val="24"/>
              </w:rPr>
              <w:t>Działania interpersonalne w pracy socjalnej: procesy i procedury</w:t>
            </w:r>
            <w:r w:rsidRPr="00FF787D">
              <w:rPr>
                <w:rFonts w:ascii="Corbel" w:eastAsia="Cambria" w:hAnsi="Corbel"/>
                <w:sz w:val="24"/>
                <w:szCs w:val="24"/>
              </w:rPr>
              <w:t xml:space="preserve">. T. 1. Warszawa: </w:t>
            </w:r>
            <w:proofErr w:type="spellStart"/>
            <w:r w:rsidRPr="00FF787D">
              <w:rPr>
                <w:rFonts w:ascii="Corbel" w:eastAsia="Cambria" w:hAnsi="Corbel"/>
                <w:sz w:val="24"/>
                <w:szCs w:val="24"/>
              </w:rPr>
              <w:t>Interart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382413E0" w14:textId="210742F1" w:rsidR="00A05FD0" w:rsidRDefault="00A05FD0" w:rsidP="00FF787D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 w:rsidRPr="00A05FD0">
              <w:rPr>
                <w:rFonts w:ascii="Corbel" w:eastAsia="Cambria" w:hAnsi="Corbel"/>
                <w:sz w:val="24"/>
                <w:szCs w:val="24"/>
              </w:rPr>
              <w:t>Kienhuis</w:t>
            </w:r>
            <w:proofErr w:type="spellEnd"/>
            <w:r w:rsidRPr="00A05FD0">
              <w:rPr>
                <w:rFonts w:ascii="Corbel" w:eastAsia="Cambria" w:hAnsi="Corbel"/>
                <w:sz w:val="24"/>
                <w:szCs w:val="24"/>
              </w:rPr>
              <w:t xml:space="preserve"> J., Świtek T. (2007). </w:t>
            </w:r>
            <w:r w:rsidRPr="00A05FD0">
              <w:rPr>
                <w:rFonts w:ascii="Corbel" w:eastAsia="Cambria" w:hAnsi="Corbel"/>
                <w:i/>
                <w:iCs/>
                <w:sz w:val="24"/>
                <w:szCs w:val="24"/>
              </w:rPr>
              <w:t>Klient ekspertem podejście skoncentrowane na rozwiązaniach</w:t>
            </w:r>
            <w:r w:rsidRPr="00A05FD0">
              <w:rPr>
                <w:rFonts w:ascii="Corbel" w:eastAsia="Cambria" w:hAnsi="Corbel"/>
                <w:sz w:val="24"/>
                <w:szCs w:val="24"/>
              </w:rPr>
              <w:t>. Kraków: Księgarnia akademicka.</w:t>
            </w:r>
          </w:p>
          <w:p w14:paraId="77240E58" w14:textId="22A47D86" w:rsidR="00970718" w:rsidRPr="00C5217B" w:rsidRDefault="00FF787D" w:rsidP="00A05FD0">
            <w:pPr>
              <w:spacing w:after="0" w:line="240" w:lineRule="auto"/>
              <w:ind w:left="635" w:hanging="635"/>
              <w:jc w:val="both"/>
              <w:rPr>
                <w:rFonts w:ascii="Corbel" w:eastAsia="Cambria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J. A. (2003). </w:t>
            </w:r>
            <w:r w:rsidRPr="00FF787D">
              <w:rPr>
                <w:rFonts w:ascii="Corbel" w:eastAsia="Cambria" w:hAnsi="Corbel"/>
                <w:i/>
                <w:iCs/>
                <w:sz w:val="24"/>
                <w:szCs w:val="24"/>
              </w:rPr>
              <w:t>Opór w psychoterapii. Jak pracować z trudnym klientem?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Gdańsk: Gdańskie Wydawnictwo Psychologiczne. 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10F2ED76" w:rsidR="0085747A" w:rsidRPr="00B169DF" w:rsidRDefault="0085747A" w:rsidP="00C80A41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D01D0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A7A62" w14:textId="77777777" w:rsidR="00563AC3" w:rsidRDefault="00563AC3" w:rsidP="00C16ABF">
      <w:pPr>
        <w:spacing w:after="0" w:line="240" w:lineRule="auto"/>
      </w:pPr>
      <w:r>
        <w:separator/>
      </w:r>
    </w:p>
  </w:endnote>
  <w:endnote w:type="continuationSeparator" w:id="0">
    <w:p w14:paraId="5F5B5D3A" w14:textId="77777777" w:rsidR="00563AC3" w:rsidRDefault="00563A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3DB83" w14:textId="77777777" w:rsidR="00563AC3" w:rsidRDefault="00563AC3" w:rsidP="00C16ABF">
      <w:pPr>
        <w:spacing w:after="0" w:line="240" w:lineRule="auto"/>
      </w:pPr>
      <w:r>
        <w:separator/>
      </w:r>
    </w:p>
  </w:footnote>
  <w:footnote w:type="continuationSeparator" w:id="0">
    <w:p w14:paraId="7487C613" w14:textId="77777777" w:rsidR="00563AC3" w:rsidRDefault="00563AC3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CB"/>
    <w:rsid w:val="00042A51"/>
    <w:rsid w:val="00042D2E"/>
    <w:rsid w:val="00044C82"/>
    <w:rsid w:val="000659C6"/>
    <w:rsid w:val="00070ED6"/>
    <w:rsid w:val="000742DC"/>
    <w:rsid w:val="00084C12"/>
    <w:rsid w:val="00093A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F1C57"/>
    <w:rsid w:val="000F2FEC"/>
    <w:rsid w:val="000F5615"/>
    <w:rsid w:val="001045A1"/>
    <w:rsid w:val="00124BFF"/>
    <w:rsid w:val="0012560E"/>
    <w:rsid w:val="0012568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C2B3A"/>
    <w:rsid w:val="002D103F"/>
    <w:rsid w:val="002D3375"/>
    <w:rsid w:val="002D73D4"/>
    <w:rsid w:val="002F02A3"/>
    <w:rsid w:val="002F4ABE"/>
    <w:rsid w:val="002F4B75"/>
    <w:rsid w:val="002F597E"/>
    <w:rsid w:val="003018BA"/>
    <w:rsid w:val="0030395F"/>
    <w:rsid w:val="00305C92"/>
    <w:rsid w:val="003151C5"/>
    <w:rsid w:val="003343CF"/>
    <w:rsid w:val="003358BA"/>
    <w:rsid w:val="00335D8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3AC3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459"/>
    <w:rsid w:val="0061029B"/>
    <w:rsid w:val="00611072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A4022"/>
    <w:rsid w:val="007A6E6E"/>
    <w:rsid w:val="007B39E9"/>
    <w:rsid w:val="007C3299"/>
    <w:rsid w:val="007C3BCC"/>
    <w:rsid w:val="007C4546"/>
    <w:rsid w:val="007D6E56"/>
    <w:rsid w:val="007F4155"/>
    <w:rsid w:val="0081554D"/>
    <w:rsid w:val="0081707E"/>
    <w:rsid w:val="008449B3"/>
    <w:rsid w:val="0085298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46087"/>
    <w:rsid w:val="009508DF"/>
    <w:rsid w:val="00950DAC"/>
    <w:rsid w:val="00954A07"/>
    <w:rsid w:val="00970718"/>
    <w:rsid w:val="00997F14"/>
    <w:rsid w:val="009A78D9"/>
    <w:rsid w:val="009B3CD4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FD0"/>
    <w:rsid w:val="00A155EE"/>
    <w:rsid w:val="00A2245B"/>
    <w:rsid w:val="00A27B23"/>
    <w:rsid w:val="00A30110"/>
    <w:rsid w:val="00A365C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40ADB"/>
    <w:rsid w:val="00B43B77"/>
    <w:rsid w:val="00B43E80"/>
    <w:rsid w:val="00B607DB"/>
    <w:rsid w:val="00B66529"/>
    <w:rsid w:val="00B72F64"/>
    <w:rsid w:val="00B75946"/>
    <w:rsid w:val="00B8056E"/>
    <w:rsid w:val="00B819C8"/>
    <w:rsid w:val="00B82308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7B"/>
    <w:rsid w:val="00C56036"/>
    <w:rsid w:val="00C61DC5"/>
    <w:rsid w:val="00C656E7"/>
    <w:rsid w:val="00C67E92"/>
    <w:rsid w:val="00C70A26"/>
    <w:rsid w:val="00C75D2D"/>
    <w:rsid w:val="00C766DF"/>
    <w:rsid w:val="00C80A41"/>
    <w:rsid w:val="00C94B98"/>
    <w:rsid w:val="00CA2B96"/>
    <w:rsid w:val="00CA5089"/>
    <w:rsid w:val="00CC0A48"/>
    <w:rsid w:val="00CC4CD6"/>
    <w:rsid w:val="00CD6897"/>
    <w:rsid w:val="00CE5BAC"/>
    <w:rsid w:val="00CF25B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8075B"/>
    <w:rsid w:val="00D8333E"/>
    <w:rsid w:val="00D8678B"/>
    <w:rsid w:val="00D95E23"/>
    <w:rsid w:val="00DA2114"/>
    <w:rsid w:val="00DB0DA0"/>
    <w:rsid w:val="00DB12A9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8E1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6470"/>
    <w:rsid w:val="00FD7589"/>
    <w:rsid w:val="00FF016A"/>
    <w:rsid w:val="00FF1401"/>
    <w:rsid w:val="00FF5E7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D08-D1C0-4D0F-BCFC-06C1857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55</TotalTime>
  <Pages>5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8</cp:revision>
  <cp:lastPrinted>2019-02-06T12:12:00Z</cp:lastPrinted>
  <dcterms:created xsi:type="dcterms:W3CDTF">2024-03-28T10:33:00Z</dcterms:created>
  <dcterms:modified xsi:type="dcterms:W3CDTF">2024-08-07T11:26:00Z</dcterms:modified>
</cp:coreProperties>
</file>